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82" w:rsidRPr="00C153BB" w:rsidRDefault="006D2982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b/>
          <w:sz w:val="20"/>
          <w:szCs w:val="20"/>
        </w:rPr>
        <w:t>1.</w:t>
      </w:r>
      <w:r w:rsidRPr="00C153BB">
        <w:rPr>
          <w:rFonts w:ascii="Times New Roman" w:hAnsi="Times New Roman" w:cs="Times New Roman"/>
          <w:sz w:val="20"/>
          <w:szCs w:val="20"/>
        </w:rPr>
        <w:t xml:space="preserve">   Dokończ zdania:</w:t>
      </w:r>
    </w:p>
    <w:p w:rsidR="006D2982" w:rsidRPr="00C153BB" w:rsidRDefault="006D2982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sz w:val="20"/>
          <w:szCs w:val="20"/>
        </w:rPr>
        <w:t>W skład nerwów, wchodzą dwa rodzaje włókien:</w:t>
      </w:r>
    </w:p>
    <w:p w:rsidR="006D2982" w:rsidRPr="00C153BB" w:rsidRDefault="006D2982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sz w:val="20"/>
          <w:szCs w:val="20"/>
        </w:rPr>
        <w:t>a) czuciowe - przewodzą impulsy ......................................................................................................</w:t>
      </w:r>
    </w:p>
    <w:p w:rsidR="0040148B" w:rsidRPr="00C153BB" w:rsidRDefault="006D2982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sz w:val="20"/>
          <w:szCs w:val="20"/>
        </w:rPr>
        <w:t xml:space="preserve">b) ruchowe: przewodzą impulsy ...................................................................................................... </w:t>
      </w:r>
    </w:p>
    <w:p w:rsidR="006D2982" w:rsidRPr="00C153BB" w:rsidRDefault="006D2982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b/>
          <w:sz w:val="20"/>
          <w:szCs w:val="20"/>
        </w:rPr>
        <w:t>2.</w:t>
      </w:r>
      <w:r w:rsidRPr="00C153BB">
        <w:rPr>
          <w:rFonts w:ascii="Times New Roman" w:hAnsi="Times New Roman" w:cs="Times New Roman"/>
          <w:sz w:val="20"/>
          <w:szCs w:val="20"/>
        </w:rPr>
        <w:t xml:space="preserve"> Podpisz, która strzałka na rysunku pokazuje kierunek przewodzenia impulsów przez neurony czuciowe, a która przez neurony ruchowe. </w:t>
      </w:r>
    </w:p>
    <w:p w:rsidR="006D2982" w:rsidRPr="00C153BB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41910</wp:posOffset>
            </wp:positionV>
            <wp:extent cx="1550670" cy="2371725"/>
            <wp:effectExtent l="19050" t="0" r="0" b="0"/>
            <wp:wrapTight wrapText="bothSides">
              <wp:wrapPolygon edited="0">
                <wp:start x="-265" y="0"/>
                <wp:lineTo x="-265" y="21513"/>
                <wp:lineTo x="21494" y="21513"/>
                <wp:lineTo x="21494" y="0"/>
                <wp:lineTo x="-265" y="0"/>
              </wp:wrapPolygon>
            </wp:wrapTight>
            <wp:docPr id="3" name="Obraz 1" descr="Central_nervous_sy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_nervous_system.sv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982" w:rsidRPr="00C153BB">
        <w:rPr>
          <w:rFonts w:ascii="Times New Roman" w:hAnsi="Times New Roman" w:cs="Times New Roman"/>
          <w:b/>
          <w:sz w:val="20"/>
          <w:szCs w:val="20"/>
        </w:rPr>
        <w:t>3.</w:t>
      </w:r>
      <w:r w:rsidR="006D2982" w:rsidRPr="00C153BB">
        <w:rPr>
          <w:rFonts w:ascii="Times New Roman" w:hAnsi="Times New Roman" w:cs="Times New Roman"/>
          <w:sz w:val="20"/>
          <w:szCs w:val="20"/>
        </w:rPr>
        <w:t xml:space="preserve"> Uzupełnij tabelkę dotyczącą nerwów czaszkowych i rdzeniowych.</w:t>
      </w:r>
    </w:p>
    <w:tbl>
      <w:tblPr>
        <w:tblStyle w:val="Tabela-Siatka"/>
        <w:tblW w:w="0" w:type="auto"/>
        <w:tblLook w:val="04A0"/>
      </w:tblPr>
      <w:tblGrid>
        <w:gridCol w:w="2425"/>
        <w:gridCol w:w="2490"/>
        <w:gridCol w:w="2480"/>
      </w:tblGrid>
      <w:tr w:rsidR="00374DE1" w:rsidRPr="00C153BB" w:rsidTr="006D2982">
        <w:tc>
          <w:tcPr>
            <w:tcW w:w="3070" w:type="dxa"/>
          </w:tcPr>
          <w:p w:rsidR="006D2982" w:rsidRPr="00C153BB" w:rsidRDefault="00374DE1" w:rsidP="00C153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cecha</w:t>
            </w:r>
          </w:p>
        </w:tc>
        <w:tc>
          <w:tcPr>
            <w:tcW w:w="3071" w:type="dxa"/>
          </w:tcPr>
          <w:p w:rsidR="006D2982" w:rsidRPr="00C153BB" w:rsidRDefault="00374DE1" w:rsidP="00C153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Nerwy czaszkowe</w:t>
            </w:r>
          </w:p>
        </w:tc>
        <w:tc>
          <w:tcPr>
            <w:tcW w:w="3071" w:type="dxa"/>
          </w:tcPr>
          <w:p w:rsidR="006D2982" w:rsidRPr="00C153BB" w:rsidRDefault="00374DE1" w:rsidP="00C153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Nerwy rdzeniowe</w:t>
            </w:r>
          </w:p>
        </w:tc>
      </w:tr>
      <w:tr w:rsidR="00374DE1" w:rsidRPr="00C153BB" w:rsidTr="006D2982">
        <w:tc>
          <w:tcPr>
            <w:tcW w:w="3070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982" w:rsidRPr="00C153BB" w:rsidRDefault="00A53A0D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3.95pt;margin-top:20.8pt;width:67.9pt;height:2pt;flip:y;z-index:251659264" o:connectortype="straight">
                  <v:stroke endarrow="block"/>
                </v:shape>
              </w:pict>
            </w:r>
          </w:p>
        </w:tc>
      </w:tr>
      <w:tr w:rsidR="00374DE1" w:rsidRPr="00C153BB" w:rsidTr="006D2982">
        <w:tc>
          <w:tcPr>
            <w:tcW w:w="3070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Łączą się z ........</w:t>
            </w: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D2982" w:rsidRPr="00C153BB" w:rsidRDefault="00A53A0D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_x0000_s1028" type="#_x0000_t32" style="position:absolute;margin-left:145.5pt;margin-top:28.85pt;width:76.75pt;height:.0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74DE1" w:rsidRPr="00C153BB" w:rsidTr="006D2982">
        <w:tc>
          <w:tcPr>
            <w:tcW w:w="3070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D2982" w:rsidRPr="00C153BB" w:rsidRDefault="006D2982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982" w:rsidRPr="00C153BB" w:rsidRDefault="006D2982" w:rsidP="00C15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DE1" w:rsidRPr="00C153BB" w:rsidRDefault="00374DE1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b/>
          <w:sz w:val="20"/>
          <w:szCs w:val="20"/>
        </w:rPr>
        <w:t>4.</w:t>
      </w:r>
      <w:r w:rsidRPr="00C153BB">
        <w:rPr>
          <w:rFonts w:ascii="Times New Roman" w:hAnsi="Times New Roman" w:cs="Times New Roman"/>
          <w:sz w:val="20"/>
          <w:szCs w:val="20"/>
        </w:rPr>
        <w:t xml:space="preserve"> Połącz w pary pojęcia i ich wyjaśnienia: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374DE1" w:rsidRPr="00C153BB" w:rsidTr="00374DE1">
        <w:tc>
          <w:tcPr>
            <w:tcW w:w="2093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a)odruch</w:t>
            </w:r>
          </w:p>
        </w:tc>
        <w:tc>
          <w:tcPr>
            <w:tcW w:w="7119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I. Narząd reagujący na bodziec</w:t>
            </w:r>
          </w:p>
        </w:tc>
      </w:tr>
      <w:tr w:rsidR="00374DE1" w:rsidRPr="00C153BB" w:rsidTr="00374DE1">
        <w:tc>
          <w:tcPr>
            <w:tcW w:w="2093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b) łuk odruchowy</w:t>
            </w:r>
          </w:p>
        </w:tc>
        <w:tc>
          <w:tcPr>
            <w:tcW w:w="7119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II. Automatyczna reakcja organizmu z udziałem ośrodkowego układu nerwowego</w:t>
            </w:r>
          </w:p>
        </w:tc>
      </w:tr>
      <w:tr w:rsidR="00374DE1" w:rsidRPr="00C153BB" w:rsidTr="00374DE1">
        <w:tc>
          <w:tcPr>
            <w:tcW w:w="2093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c) receptor</w:t>
            </w:r>
          </w:p>
        </w:tc>
        <w:tc>
          <w:tcPr>
            <w:tcW w:w="7119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III. Narząd lub wyspecjalizowana grupa komórek, które odbierają bodziec</w:t>
            </w:r>
          </w:p>
        </w:tc>
      </w:tr>
      <w:tr w:rsidR="00374DE1" w:rsidRPr="00C153BB" w:rsidTr="00374DE1">
        <w:tc>
          <w:tcPr>
            <w:tcW w:w="2093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d) Efektor</w:t>
            </w:r>
          </w:p>
        </w:tc>
        <w:tc>
          <w:tcPr>
            <w:tcW w:w="7119" w:type="dxa"/>
          </w:tcPr>
          <w:p w:rsidR="00374DE1" w:rsidRPr="00C153BB" w:rsidRDefault="00374DE1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3BB">
              <w:rPr>
                <w:rFonts w:ascii="Times New Roman" w:hAnsi="Times New Roman" w:cs="Times New Roman"/>
                <w:sz w:val="20"/>
                <w:szCs w:val="20"/>
              </w:rPr>
              <w:t>IV. Droga, którą przebywa impuls od receptora do efektora</w:t>
            </w:r>
          </w:p>
        </w:tc>
      </w:tr>
    </w:tbl>
    <w:p w:rsidR="00C153BB" w:rsidRDefault="00C153BB" w:rsidP="00C153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53BB" w:rsidRDefault="00C153BB" w:rsidP="00C153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53BB" w:rsidRPr="004547BA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7BA">
        <w:rPr>
          <w:rFonts w:ascii="Times New Roman" w:hAnsi="Times New Roman" w:cs="Times New Roman"/>
          <w:b/>
          <w:sz w:val="20"/>
          <w:szCs w:val="20"/>
        </w:rPr>
        <w:t>5.</w:t>
      </w:r>
      <w:r w:rsidRPr="004547BA">
        <w:rPr>
          <w:rFonts w:ascii="Times New Roman" w:hAnsi="Times New Roman" w:cs="Times New Roman"/>
          <w:sz w:val="20"/>
          <w:szCs w:val="20"/>
        </w:rPr>
        <w:t xml:space="preserve"> Uporządkuj w kolejności elementy łuku odruchowego, dopisując w nawiasach  kolejne numery</w:t>
      </w:r>
    </w:p>
    <w:p w:rsidR="00C153BB" w:rsidRPr="004547BA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7BA">
        <w:rPr>
          <w:rFonts w:ascii="Times New Roman" w:hAnsi="Times New Roman" w:cs="Times New Roman"/>
          <w:sz w:val="20"/>
          <w:szCs w:val="20"/>
        </w:rPr>
        <w:t xml:space="preserve">neuron pośredniczący w rdzeniu kręgowym  (    ), neuron czuciowy(    ),  neuron ruchowy(    ), </w:t>
      </w:r>
    </w:p>
    <w:p w:rsidR="00C153BB" w:rsidRPr="004547BA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7BA">
        <w:rPr>
          <w:rFonts w:ascii="Times New Roman" w:hAnsi="Times New Roman" w:cs="Times New Roman"/>
          <w:sz w:val="20"/>
          <w:szCs w:val="20"/>
        </w:rPr>
        <w:t xml:space="preserve">receptor(    ),  efektor(    ) </w:t>
      </w:r>
    </w:p>
    <w:p w:rsidR="00C153BB" w:rsidRDefault="00C153BB" w:rsidP="00C153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971E1" w:rsidRPr="00C153BB" w:rsidRDefault="008971E1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b/>
          <w:sz w:val="20"/>
          <w:szCs w:val="20"/>
        </w:rPr>
        <w:t>6.</w:t>
      </w:r>
      <w:r w:rsidRPr="00C153BB">
        <w:rPr>
          <w:rFonts w:ascii="Times New Roman" w:hAnsi="Times New Roman" w:cs="Times New Roman"/>
          <w:sz w:val="20"/>
          <w:szCs w:val="20"/>
        </w:rPr>
        <w:t xml:space="preserve"> Wpis</w:t>
      </w:r>
      <w:r w:rsidR="00C153BB" w:rsidRPr="00C153BB">
        <w:rPr>
          <w:rFonts w:ascii="Times New Roman" w:hAnsi="Times New Roman" w:cs="Times New Roman"/>
          <w:sz w:val="20"/>
          <w:szCs w:val="20"/>
        </w:rPr>
        <w:t>z informacje dotyczące odruchów, w odpowiednie rubryki tabeli:</w:t>
      </w:r>
    </w:p>
    <w:p w:rsidR="00C153BB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53BB">
        <w:rPr>
          <w:rFonts w:ascii="Times New Roman" w:hAnsi="Times New Roman" w:cs="Times New Roman"/>
          <w:sz w:val="20"/>
          <w:szCs w:val="20"/>
        </w:rPr>
        <w:t xml:space="preserve">wygasające, stałe, wrodzone, nabyte, nie związane z działalnością kory mózgowej, związane z działalnością kory mózgowej, kaszel, zachowanie się w teatrze, włączanie światła po wejściu do pokoju, czkawka, wymioty, wydzielanie śliny po przyjęciu kęsa pożywienia, obgryzanie paznokci, odbieranie telefonu,  </w:t>
      </w:r>
    </w:p>
    <w:p w:rsidR="00C153BB" w:rsidRPr="00C153BB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153BB" w:rsidRPr="00C153BB" w:rsidTr="00C153BB">
        <w:tc>
          <w:tcPr>
            <w:tcW w:w="4606" w:type="dxa"/>
          </w:tcPr>
          <w:p w:rsidR="00C153BB" w:rsidRPr="00C153BB" w:rsidRDefault="00C153BB" w:rsidP="00C153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Odruchy bezwarunkowe</w:t>
            </w:r>
          </w:p>
        </w:tc>
        <w:tc>
          <w:tcPr>
            <w:tcW w:w="4606" w:type="dxa"/>
          </w:tcPr>
          <w:p w:rsidR="00C153BB" w:rsidRPr="00C153BB" w:rsidRDefault="00C153BB" w:rsidP="00C153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Odruchy warunkowe</w:t>
            </w:r>
          </w:p>
        </w:tc>
      </w:tr>
      <w:tr w:rsidR="00C153BB" w:rsidRPr="00C153BB" w:rsidTr="00C153BB">
        <w:trPr>
          <w:trHeight w:val="3437"/>
        </w:trPr>
        <w:tc>
          <w:tcPr>
            <w:tcW w:w="4606" w:type="dxa"/>
          </w:tcPr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BB" w:rsidRP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C153BB" w:rsidRPr="00C153BB" w:rsidRDefault="00C153BB" w:rsidP="00C153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BB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53BB" w:rsidRDefault="00C153BB" w:rsidP="00C15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53BB" w:rsidRDefault="00C153BB" w:rsidP="00C153BB">
      <w:pPr>
        <w:rPr>
          <w:rFonts w:ascii="Times New Roman" w:hAnsi="Times New Roman" w:cs="Times New Roman"/>
          <w:sz w:val="20"/>
          <w:szCs w:val="20"/>
        </w:rPr>
      </w:pPr>
    </w:p>
    <w:p w:rsidR="00C153BB" w:rsidRDefault="00C153BB" w:rsidP="00C153BB">
      <w:pPr>
        <w:rPr>
          <w:rFonts w:ascii="Times New Roman" w:hAnsi="Times New Roman" w:cs="Times New Roman"/>
          <w:sz w:val="20"/>
          <w:szCs w:val="20"/>
        </w:rPr>
      </w:pPr>
    </w:p>
    <w:p w:rsidR="00C153BB" w:rsidRDefault="00C153BB" w:rsidP="00C153BB">
      <w:pPr>
        <w:rPr>
          <w:rFonts w:ascii="Times New Roman" w:hAnsi="Times New Roman" w:cs="Times New Roman"/>
          <w:sz w:val="20"/>
          <w:szCs w:val="20"/>
        </w:rPr>
      </w:pPr>
    </w:p>
    <w:sectPr w:rsidR="00C153BB" w:rsidSect="00C15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0F" w:rsidRDefault="00E0250F" w:rsidP="00C153BB">
      <w:pPr>
        <w:spacing w:after="0" w:line="240" w:lineRule="auto"/>
      </w:pPr>
      <w:r>
        <w:separator/>
      </w:r>
    </w:p>
  </w:endnote>
  <w:endnote w:type="continuationSeparator" w:id="1">
    <w:p w:rsidR="00E0250F" w:rsidRDefault="00E0250F" w:rsidP="00C1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0F" w:rsidRDefault="00E0250F" w:rsidP="00C153BB">
      <w:pPr>
        <w:spacing w:after="0" w:line="240" w:lineRule="auto"/>
      </w:pPr>
      <w:r>
        <w:separator/>
      </w:r>
    </w:p>
  </w:footnote>
  <w:footnote w:type="continuationSeparator" w:id="1">
    <w:p w:rsidR="00E0250F" w:rsidRDefault="00E0250F" w:rsidP="00C15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982"/>
    <w:rsid w:val="00086682"/>
    <w:rsid w:val="00374DE1"/>
    <w:rsid w:val="0040148B"/>
    <w:rsid w:val="004547BA"/>
    <w:rsid w:val="00496329"/>
    <w:rsid w:val="004A1E1D"/>
    <w:rsid w:val="006678BD"/>
    <w:rsid w:val="006B05D2"/>
    <w:rsid w:val="006D2982"/>
    <w:rsid w:val="0077355B"/>
    <w:rsid w:val="00857846"/>
    <w:rsid w:val="008971E1"/>
    <w:rsid w:val="00A53A0D"/>
    <w:rsid w:val="00C153BB"/>
    <w:rsid w:val="00E0250F"/>
    <w:rsid w:val="00E54F45"/>
    <w:rsid w:val="00F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1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53BB"/>
  </w:style>
  <w:style w:type="paragraph" w:styleId="Stopka">
    <w:name w:val="footer"/>
    <w:basedOn w:val="Normalny"/>
    <w:link w:val="StopkaZnak"/>
    <w:uiPriority w:val="99"/>
    <w:semiHidden/>
    <w:unhideWhenUsed/>
    <w:rsid w:val="00C1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5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2</cp:revision>
  <cp:lastPrinted>2016-09-20T20:23:00Z</cp:lastPrinted>
  <dcterms:created xsi:type="dcterms:W3CDTF">2020-03-12T09:12:00Z</dcterms:created>
  <dcterms:modified xsi:type="dcterms:W3CDTF">2020-03-12T09:12:00Z</dcterms:modified>
</cp:coreProperties>
</file>